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5B" w:rsidRPr="00E5625C" w:rsidRDefault="00341F5B" w:rsidP="00E5625C">
      <w:pPr>
        <w:shd w:val="clear" w:color="auto" w:fill="FEFFD7"/>
        <w:spacing w:after="240" w:line="360" w:lineRule="atLeast"/>
        <w:jc w:val="center"/>
        <w:rPr>
          <w:rFonts w:ascii="Arial" w:hAnsi="Arial" w:cs="Arial"/>
          <w:b/>
          <w:color w:val="282D57"/>
          <w:sz w:val="24"/>
          <w:szCs w:val="24"/>
          <w:u w:val="single"/>
          <w:lang w:eastAsia="ru-RU"/>
        </w:rPr>
      </w:pPr>
      <w:bookmarkStart w:id="0" w:name="_GoBack"/>
      <w:bookmarkEnd w:id="0"/>
      <w:r w:rsidRPr="00E5625C">
        <w:rPr>
          <w:rFonts w:ascii="Arial" w:hAnsi="Arial" w:cs="Arial"/>
          <w:b/>
          <w:bCs/>
          <w:color w:val="282D57"/>
          <w:sz w:val="24"/>
          <w:szCs w:val="24"/>
          <w:u w:val="single"/>
          <w:lang w:eastAsia="ru-RU"/>
        </w:rPr>
        <w:t xml:space="preserve">Уважаемые </w:t>
      </w:r>
      <w:proofErr w:type="gramStart"/>
      <w:r w:rsidRPr="00E5625C">
        <w:rPr>
          <w:rFonts w:ascii="Arial" w:hAnsi="Arial" w:cs="Arial"/>
          <w:b/>
          <w:bCs/>
          <w:color w:val="282D57"/>
          <w:sz w:val="24"/>
          <w:szCs w:val="24"/>
          <w:u w:val="single"/>
          <w:lang w:eastAsia="ru-RU"/>
        </w:rPr>
        <w:t>жители !</w:t>
      </w:r>
      <w:proofErr w:type="gramEnd"/>
    </w:p>
    <w:p w:rsidR="00341F5B" w:rsidRPr="00E5625C" w:rsidRDefault="00341F5B" w:rsidP="00E5625C">
      <w:pPr>
        <w:shd w:val="clear" w:color="auto" w:fill="FEFFD7"/>
        <w:spacing w:after="0" w:line="360" w:lineRule="atLeast"/>
        <w:jc w:val="both"/>
        <w:rPr>
          <w:rFonts w:ascii="Arial" w:hAnsi="Arial" w:cs="Arial"/>
          <w:b/>
          <w:color w:val="282D57"/>
          <w:u w:val="single"/>
          <w:lang w:eastAsia="ru-RU"/>
        </w:rPr>
      </w:pPr>
      <w:r w:rsidRPr="00E5625C">
        <w:rPr>
          <w:rFonts w:ascii="Arial" w:hAnsi="Arial" w:cs="Arial"/>
          <w:b/>
          <w:color w:val="282D57"/>
          <w:sz w:val="24"/>
          <w:szCs w:val="24"/>
          <w:u w:val="single"/>
          <w:lang w:eastAsia="ru-RU"/>
        </w:rPr>
        <w:t xml:space="preserve">В </w:t>
      </w:r>
      <w:r w:rsidRPr="00E5625C">
        <w:rPr>
          <w:rFonts w:ascii="Arial" w:hAnsi="Arial" w:cs="Arial"/>
          <w:b/>
          <w:color w:val="282D57"/>
          <w:u w:val="single"/>
          <w:lang w:eastAsia="ru-RU"/>
        </w:rPr>
        <w:t xml:space="preserve">соответствии с Приказом РСТ ХМАО-Югры № 113-нп от 04.12.2013г. « Об установлении </w:t>
      </w:r>
      <w:proofErr w:type="spellStart"/>
      <w:r w:rsidRPr="00E5625C">
        <w:rPr>
          <w:rFonts w:ascii="Arial" w:hAnsi="Arial" w:cs="Arial"/>
          <w:b/>
          <w:color w:val="282D57"/>
          <w:u w:val="single"/>
          <w:lang w:eastAsia="ru-RU"/>
        </w:rPr>
        <w:t>одноставочных</w:t>
      </w:r>
      <w:proofErr w:type="spellEnd"/>
      <w:r w:rsidRPr="00E5625C">
        <w:rPr>
          <w:rFonts w:ascii="Arial" w:hAnsi="Arial" w:cs="Arial"/>
          <w:b/>
          <w:color w:val="282D57"/>
          <w:u w:val="single"/>
          <w:lang w:eastAsia="ru-RU"/>
        </w:rPr>
        <w:t xml:space="preserve"> тарифов в сфере холодного водоснабжения и водоотведения для организаций, осуществляющих холодное водоснабжение и водоотведение», Приказом РСТ ХМАО-Югры № 122-нп от 11.12.2013г. «Об установлении тарифов на горячую воду в закрытой системе горячего водоснабжения для организаций, осуществляющих горячее водоснабжение», Приказом РСТ ХМАО-Югры № 94-нп от 12.11.2013 г. «Об установлении тарифов на тепловую энергию (мощность), поставляемую теплоснабжающими организациями потребителям», Решением РЭК Тюменской области, ХМАО-Югры и ЯНАО № 130 от 12.11.2013г. «Об установлении (цен) тарифов на электрическую энергию, для населения и приравненным к нему категориям потребителей по Тюменской области, ХМАО – Югре и ЯНАО», для населения городского поселения </w:t>
      </w:r>
      <w:proofErr w:type="spellStart"/>
      <w:r w:rsidRPr="00E5625C">
        <w:rPr>
          <w:rFonts w:ascii="Arial" w:hAnsi="Arial" w:cs="Arial"/>
          <w:b/>
          <w:color w:val="282D57"/>
          <w:u w:val="single"/>
          <w:lang w:eastAsia="ru-RU"/>
        </w:rPr>
        <w:t>Лянтор</w:t>
      </w:r>
      <w:proofErr w:type="spellEnd"/>
      <w:r w:rsidRPr="00E5625C">
        <w:rPr>
          <w:rFonts w:ascii="Arial" w:hAnsi="Arial" w:cs="Arial"/>
          <w:b/>
          <w:color w:val="282D57"/>
          <w:u w:val="single"/>
          <w:lang w:eastAsia="ru-RU"/>
        </w:rPr>
        <w:t xml:space="preserve"> установлены следующие тарифы на коммунальные услуги:</w:t>
      </w:r>
    </w:p>
    <w:tbl>
      <w:tblPr>
        <w:tblW w:w="3250" w:type="pct"/>
        <w:jc w:val="center"/>
        <w:tblCellSpacing w:w="0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2"/>
        <w:gridCol w:w="875"/>
        <w:gridCol w:w="1198"/>
        <w:gridCol w:w="1198"/>
        <w:gridCol w:w="1198"/>
        <w:gridCol w:w="1198"/>
      </w:tblGrid>
      <w:tr w:rsidR="00341F5B" w:rsidRPr="00982DDE" w:rsidTr="008F71F6">
        <w:trPr>
          <w:trHeight w:val="1902"/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Вид услуги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Ед.</w:t>
            </w:r>
          </w:p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изм.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Тариф с 01.01.2014 по 30.06.2014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Тариф с 01.07.2014 по 31.12.2014</w:t>
            </w:r>
          </w:p>
        </w:tc>
      </w:tr>
      <w:tr w:rsidR="00341F5B" w:rsidRPr="00982DDE" w:rsidTr="00E562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341F5B" w:rsidRPr="00E5625C" w:rsidRDefault="00341F5B" w:rsidP="00E5625C">
            <w:pPr>
              <w:spacing w:after="0" w:line="240" w:lineRule="auto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341F5B" w:rsidRPr="00E5625C" w:rsidRDefault="00341F5B" w:rsidP="00E5625C">
            <w:pPr>
              <w:spacing w:after="0" w:line="240" w:lineRule="auto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без НДС, руб.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с НДС, руб.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без НДС, руб.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b/>
                <w:bCs/>
                <w:color w:val="282D57"/>
                <w:sz w:val="24"/>
                <w:szCs w:val="24"/>
                <w:u w:val="single"/>
                <w:lang w:eastAsia="ru-RU"/>
              </w:rPr>
              <w:t>с НДС, руб.</w:t>
            </w:r>
          </w:p>
        </w:tc>
      </w:tr>
      <w:tr w:rsidR="00341F5B" w:rsidRPr="00982DDE" w:rsidTr="00E5625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Холодное водоснабжение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м</w:t>
            </w: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33,50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39,53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34,94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41,23</w:t>
            </w:r>
          </w:p>
        </w:tc>
      </w:tr>
      <w:tr w:rsidR="00341F5B" w:rsidRPr="00982DDE" w:rsidTr="00E5625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Водоотведение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м</w:t>
            </w: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36,97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43,62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38,55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45,49</w:t>
            </w:r>
          </w:p>
        </w:tc>
      </w:tr>
      <w:tr w:rsidR="00341F5B" w:rsidRPr="00982DDE" w:rsidTr="00E5625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Горячее водоснабжение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м</w:t>
            </w: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143,87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169,77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150,15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177,18</w:t>
            </w:r>
          </w:p>
        </w:tc>
      </w:tr>
      <w:tr w:rsidR="00341F5B" w:rsidRPr="00982DDE" w:rsidTr="00E5625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Теплоснабжение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Гкал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1530,73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1806,26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1597,94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1885,57</w:t>
            </w:r>
          </w:p>
        </w:tc>
      </w:tr>
      <w:tr w:rsidR="00341F5B" w:rsidRPr="00982DDE" w:rsidTr="00E5625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Электроэнергия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proofErr w:type="spellStart"/>
            <w:proofErr w:type="gramStart"/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кВт</w:t>
            </w: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vertAlign w:val="superscript"/>
                <w:lang w:eastAsia="ru-RU"/>
              </w:rPr>
              <w:t>,</w:t>
            </w: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1,52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center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1F5B" w:rsidRPr="00E5625C" w:rsidRDefault="00341F5B" w:rsidP="00E5625C">
            <w:pPr>
              <w:spacing w:after="0" w:line="360" w:lineRule="atLeast"/>
              <w:jc w:val="both"/>
              <w:rPr>
                <w:rFonts w:ascii="Arial" w:hAnsi="Arial" w:cs="Arial"/>
                <w:color w:val="282D57"/>
                <w:sz w:val="19"/>
                <w:szCs w:val="19"/>
                <w:u w:val="single"/>
                <w:lang w:eastAsia="ru-RU"/>
              </w:rPr>
            </w:pPr>
            <w:r w:rsidRPr="00E5625C">
              <w:rPr>
                <w:rFonts w:ascii="Arial" w:hAnsi="Arial" w:cs="Arial"/>
                <w:color w:val="282D57"/>
                <w:sz w:val="24"/>
                <w:szCs w:val="24"/>
                <w:u w:val="single"/>
                <w:lang w:eastAsia="ru-RU"/>
              </w:rPr>
              <w:t>1,58</w:t>
            </w:r>
          </w:p>
        </w:tc>
      </w:tr>
    </w:tbl>
    <w:p w:rsidR="00341F5B" w:rsidRPr="00E5625C" w:rsidRDefault="00341F5B" w:rsidP="00E5625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E5625C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341F5B" w:rsidRPr="00E5625C" w:rsidRDefault="00E4567E" w:rsidP="00E5625C">
      <w:pPr>
        <w:spacing w:after="0" w:line="360" w:lineRule="atLeast"/>
        <w:jc w:val="center"/>
        <w:rPr>
          <w:rFonts w:ascii="Arial" w:hAnsi="Arial" w:cs="Arial"/>
          <w:color w:val="282D57"/>
          <w:sz w:val="19"/>
          <w:szCs w:val="19"/>
          <w:u w:val="single"/>
          <w:lang w:eastAsia="ru-RU"/>
        </w:rPr>
      </w:pPr>
      <w:r>
        <w:rPr>
          <w:rFonts w:ascii="Arial" w:hAnsi="Arial" w:cs="Arial"/>
          <w:color w:val="282D57"/>
          <w:sz w:val="19"/>
          <w:szCs w:val="19"/>
          <w:u w:val="single"/>
          <w:lang w:eastAsia="ru-RU"/>
        </w:rPr>
        <w:pict>
          <v:rect id="_x0000_i1025" style="width:0;height:.75pt" o:hralign="center" o:hrstd="t" o:hr="t" fillcolor="#a0a0a0" stroked="f"/>
        </w:pict>
      </w:r>
    </w:p>
    <w:p w:rsidR="00341F5B" w:rsidRPr="00E5625C" w:rsidRDefault="00341F5B" w:rsidP="00E5625C">
      <w:pPr>
        <w:spacing w:before="100" w:beforeAutospacing="1" w:after="100" w:afterAutospacing="1" w:line="360" w:lineRule="atLeast"/>
        <w:jc w:val="center"/>
        <w:rPr>
          <w:rFonts w:ascii="Arial" w:hAnsi="Arial" w:cs="Arial"/>
          <w:color w:val="282D57"/>
          <w:sz w:val="19"/>
          <w:szCs w:val="19"/>
          <w:u w:val="single"/>
          <w:lang w:eastAsia="ru-RU"/>
        </w:rPr>
      </w:pPr>
    </w:p>
    <w:p w:rsidR="00341F5B" w:rsidRPr="00E5625C" w:rsidRDefault="00341F5B" w:rsidP="00E5625C">
      <w:pPr>
        <w:spacing w:before="100" w:beforeAutospacing="1" w:after="100" w:afterAutospacing="1" w:line="360" w:lineRule="atLeast"/>
        <w:jc w:val="center"/>
        <w:rPr>
          <w:rFonts w:ascii="Arial" w:hAnsi="Arial" w:cs="Arial"/>
          <w:color w:val="282D57"/>
          <w:sz w:val="19"/>
          <w:szCs w:val="19"/>
          <w:u w:val="single"/>
          <w:lang w:eastAsia="ru-RU"/>
        </w:rPr>
      </w:pPr>
    </w:p>
    <w:p w:rsidR="00341F5B" w:rsidRDefault="00341F5B"/>
    <w:sectPr w:rsidR="00341F5B" w:rsidSect="00C3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5C"/>
    <w:rsid w:val="00341F5B"/>
    <w:rsid w:val="00650217"/>
    <w:rsid w:val="008800E0"/>
    <w:rsid w:val="008F71F6"/>
    <w:rsid w:val="00982DDE"/>
    <w:rsid w:val="00C3096D"/>
    <w:rsid w:val="00E4567E"/>
    <w:rsid w:val="00E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416D52-B29A-4972-AF91-55707B0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548">
          <w:marLeft w:val="0"/>
          <w:marRight w:val="0"/>
          <w:marTop w:val="0"/>
          <w:marBottom w:val="0"/>
          <w:divBdr>
            <w:top w:val="single" w:sz="2" w:space="0" w:color="59BFE5"/>
            <w:left w:val="single" w:sz="2" w:space="0" w:color="59BFE5"/>
            <w:bottom w:val="single" w:sz="2" w:space="0" w:color="59BFE5"/>
            <w:right w:val="single" w:sz="2" w:space="0" w:color="59BFE5"/>
          </w:divBdr>
          <w:divsChild>
            <w:div w:id="1515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Наталья Вадимовна</dc:creator>
  <cp:keywords/>
  <dc:description/>
  <cp:lastModifiedBy>Новопашина А.Р.</cp:lastModifiedBy>
  <cp:revision>2</cp:revision>
  <dcterms:created xsi:type="dcterms:W3CDTF">2020-03-05T08:11:00Z</dcterms:created>
  <dcterms:modified xsi:type="dcterms:W3CDTF">2020-03-05T08:11:00Z</dcterms:modified>
</cp:coreProperties>
</file>